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AC" w:rsidRPr="008E44E4" w:rsidRDefault="00D868AC" w:rsidP="001069D7">
      <w:pPr>
        <w:pStyle w:val="Nagwek1"/>
        <w:pBdr>
          <w:bottom w:val="single" w:sz="4" w:space="1" w:color="auto"/>
        </w:pBdr>
        <w:spacing w:before="0" w:line="360" w:lineRule="exact"/>
        <w:contextualSpacing/>
        <w:rPr>
          <w:color w:val="auto"/>
          <w:sz w:val="24"/>
          <w:szCs w:val="24"/>
        </w:rPr>
      </w:pPr>
      <w:bookmarkStart w:id="0" w:name="_Toc30159900"/>
      <w:r w:rsidRPr="008E44E4">
        <w:rPr>
          <w:color w:val="auto"/>
          <w:sz w:val="24"/>
          <w:szCs w:val="24"/>
        </w:rPr>
        <w:t>ZABEZPIECZANIE</w:t>
      </w:r>
      <w:bookmarkEnd w:id="0"/>
    </w:p>
    <w:p w:rsidR="000A6561" w:rsidRPr="008E44E4" w:rsidRDefault="000A6561" w:rsidP="001069D7">
      <w:pPr>
        <w:spacing w:after="0" w:line="360" w:lineRule="exact"/>
        <w:contextualSpacing/>
        <w:rPr>
          <w:rFonts w:asciiTheme="majorHAnsi" w:hAnsiTheme="majorHAnsi"/>
          <w:b/>
          <w:sz w:val="24"/>
          <w:szCs w:val="24"/>
        </w:rPr>
      </w:pPr>
    </w:p>
    <w:p w:rsidR="000A6561" w:rsidRPr="008E44E4" w:rsidRDefault="0085750A" w:rsidP="001069D7">
      <w:pPr>
        <w:spacing w:after="0" w:line="360" w:lineRule="exact"/>
        <w:contextualSpacing/>
        <w:rPr>
          <w:rFonts w:asciiTheme="majorHAnsi" w:hAnsiTheme="majorHAnsi"/>
          <w:b/>
          <w:sz w:val="24"/>
          <w:szCs w:val="24"/>
        </w:rPr>
      </w:pPr>
      <w:r w:rsidRPr="008E44E4">
        <w:rPr>
          <w:rFonts w:asciiTheme="majorHAnsi" w:hAnsiTheme="majorHAnsi"/>
          <w:b/>
          <w:sz w:val="24"/>
          <w:szCs w:val="24"/>
        </w:rPr>
        <w:t xml:space="preserve">INSTRUKCJA ZABEZPIECZANIA MATERIAŁU HISTOPATOLOGICZNEGO </w:t>
      </w:r>
    </w:p>
    <w:p w:rsidR="0085750A" w:rsidRPr="008E44E4" w:rsidRDefault="0085750A" w:rsidP="001069D7">
      <w:pPr>
        <w:spacing w:after="0" w:line="360" w:lineRule="exact"/>
        <w:contextualSpacing/>
        <w:rPr>
          <w:rFonts w:asciiTheme="majorHAnsi" w:hAnsiTheme="majorHAnsi"/>
          <w:b/>
          <w:sz w:val="24"/>
          <w:szCs w:val="24"/>
        </w:rPr>
      </w:pPr>
      <w:r w:rsidRPr="008E44E4">
        <w:rPr>
          <w:rFonts w:asciiTheme="majorHAnsi" w:hAnsiTheme="majorHAnsi"/>
          <w:b/>
          <w:sz w:val="24"/>
          <w:szCs w:val="24"/>
        </w:rPr>
        <w:t>DO TRANSPORTU</w:t>
      </w:r>
    </w:p>
    <w:p w:rsidR="0085750A" w:rsidRPr="008E44E4" w:rsidRDefault="0085750A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DO PROCESU ODBIERANIA I DOSTARCZANIA MATERIAŁU TKANKOWEGO DOPUSZCZONE SĄ JEDYNIE OSOBY PRZESZKOLONE I UPOWAŻNIONE!</w:t>
      </w:r>
    </w:p>
    <w:p w:rsidR="0085750A" w:rsidRPr="008E44E4" w:rsidRDefault="0085750A" w:rsidP="001069D7">
      <w:pPr>
        <w:tabs>
          <w:tab w:val="left" w:pos="1942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85750A" w:rsidRPr="008E44E4" w:rsidRDefault="0085750A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Materiały wraz ze skierowaniem należy pakować oznakowane torebki strunowe i przesyłać</w:t>
      </w:r>
      <w:r w:rsidR="00A277B8" w:rsidRPr="008E44E4">
        <w:rPr>
          <w:rFonts w:asciiTheme="majorHAnsi" w:hAnsiTheme="majorHAnsi"/>
          <w:sz w:val="24"/>
          <w:szCs w:val="24"/>
        </w:rPr>
        <w:t xml:space="preserve"> </w:t>
      </w:r>
      <w:r w:rsidRPr="008E44E4">
        <w:rPr>
          <w:rFonts w:asciiTheme="majorHAnsi" w:hAnsiTheme="majorHAnsi"/>
          <w:sz w:val="24"/>
          <w:szCs w:val="24"/>
        </w:rPr>
        <w:t xml:space="preserve">do laboratorium zabezpieczone w plastikowych pudełkach transportowych </w:t>
      </w:r>
      <w:proofErr w:type="gramStart"/>
      <w:r w:rsidRPr="008E44E4">
        <w:rPr>
          <w:rFonts w:asciiTheme="majorHAnsi" w:hAnsiTheme="majorHAnsi"/>
          <w:sz w:val="24"/>
          <w:szCs w:val="24"/>
        </w:rPr>
        <w:t>lub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przekazać kurierowi wyposażonemu w pojemnik transportowy typu lodówka.</w:t>
      </w:r>
    </w:p>
    <w:p w:rsidR="00512ADC" w:rsidRPr="008E44E4" w:rsidRDefault="0085750A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Poniżej przedstawiono </w:t>
      </w:r>
      <w:proofErr w:type="gramStart"/>
      <w:r w:rsidRPr="008E44E4">
        <w:rPr>
          <w:rFonts w:asciiTheme="majorHAnsi" w:hAnsiTheme="majorHAnsi"/>
          <w:sz w:val="24"/>
          <w:szCs w:val="24"/>
        </w:rPr>
        <w:t>sposób w jaki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należy zabezpieczyć materiał i skierowanie należące</w:t>
      </w:r>
      <w:r w:rsidR="00A277B8" w:rsidRPr="008E44E4">
        <w:rPr>
          <w:rFonts w:asciiTheme="majorHAnsi" w:hAnsiTheme="majorHAnsi"/>
          <w:sz w:val="24"/>
          <w:szCs w:val="24"/>
        </w:rPr>
        <w:t xml:space="preserve"> </w:t>
      </w:r>
      <w:r w:rsidRPr="008E44E4">
        <w:rPr>
          <w:rFonts w:asciiTheme="majorHAnsi" w:hAnsiTheme="majorHAnsi"/>
          <w:sz w:val="24"/>
          <w:szCs w:val="24"/>
        </w:rPr>
        <w:t>do jednego pacjenta.</w:t>
      </w:r>
    </w:p>
    <w:p w:rsidR="008376E4" w:rsidRPr="008E44E4" w:rsidRDefault="00467CAD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noProof/>
          <w:sz w:val="24"/>
          <w:szCs w:val="24"/>
          <w:lang w:eastAsia="pl-PL"/>
        </w:rPr>
        <w:drawing>
          <wp:anchor distT="0" distB="0" distL="114300" distR="114300" simplePos="0" relativeHeight="251678720" behindDoc="0" locked="0" layoutInCell="1" allowOverlap="1" wp14:anchorId="69ECC4E8" wp14:editId="3B4AF6C3">
            <wp:simplePos x="0" y="0"/>
            <wp:positionH relativeFrom="column">
              <wp:posOffset>3445510</wp:posOffset>
            </wp:positionH>
            <wp:positionV relativeFrom="paragraph">
              <wp:posOffset>4445</wp:posOffset>
            </wp:positionV>
            <wp:extent cx="2625725" cy="1685925"/>
            <wp:effectExtent l="0" t="0" r="3175" b="9525"/>
            <wp:wrapSquare wrapText="bothSides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6B2" w:rsidRPr="008E44E4" w:rsidRDefault="00632D9E" w:rsidP="001069D7">
      <w:pPr>
        <w:tabs>
          <w:tab w:val="left" w:pos="1942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1. </w:t>
      </w:r>
      <w:r w:rsidR="004C66B2" w:rsidRPr="008E44E4">
        <w:rPr>
          <w:rFonts w:asciiTheme="majorHAnsi" w:hAnsiTheme="majorHAnsi"/>
          <w:sz w:val="24"/>
          <w:szCs w:val="24"/>
        </w:rPr>
        <w:t>Przygotować: pojemnik z materiałem histopatologicznym, wypełnione poprawne skierowanie oraz torebki strunowe.</w:t>
      </w:r>
      <w:r w:rsidR="004C66B2" w:rsidRPr="008E44E4">
        <w:rPr>
          <w:rFonts w:asciiTheme="majorHAnsi" w:hAnsiTheme="majorHAnsi"/>
          <w:noProof/>
          <w:sz w:val="24"/>
          <w:szCs w:val="24"/>
          <w:lang w:eastAsia="pl-PL"/>
        </w:rPr>
        <w:t xml:space="preserve"> </w:t>
      </w:r>
    </w:p>
    <w:p w:rsidR="004C66B2" w:rsidRPr="008E44E4" w:rsidRDefault="004C66B2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7CAD" w:rsidRPr="008E44E4" w:rsidRDefault="00467CAD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7CAD" w:rsidRPr="008E44E4" w:rsidRDefault="00467CAD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7CAD" w:rsidRPr="008E44E4" w:rsidRDefault="00467CAD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C66B2" w:rsidRPr="008E44E4" w:rsidRDefault="004C66B2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Cs w:val="24"/>
        </w:rPr>
      </w:pPr>
      <w:r w:rsidRPr="008E44E4">
        <w:rPr>
          <w:rFonts w:asciiTheme="majorHAnsi" w:hAnsiTheme="majorHAnsi"/>
          <w:szCs w:val="24"/>
        </w:rPr>
        <w:t>UWAGA: ZAWSZE NALEŻY SPRAWDZIĆ SZCZELNOŚĆ ZAMKNIĘCIA POJEMNIKA.</w:t>
      </w:r>
    </w:p>
    <w:p w:rsidR="008376E4" w:rsidRPr="008E44E4" w:rsidRDefault="008376E4" w:rsidP="001069D7">
      <w:pPr>
        <w:pStyle w:val="Akapitzlist"/>
        <w:tabs>
          <w:tab w:val="left" w:pos="1942"/>
        </w:tabs>
        <w:spacing w:after="0" w:line="360" w:lineRule="exact"/>
        <w:ind w:left="284"/>
        <w:rPr>
          <w:rFonts w:asciiTheme="majorHAnsi" w:hAnsiTheme="majorHAnsi"/>
          <w:sz w:val="24"/>
          <w:szCs w:val="24"/>
        </w:rPr>
      </w:pPr>
    </w:p>
    <w:p w:rsidR="003B1FDC" w:rsidRPr="008E44E4" w:rsidRDefault="00467CAD" w:rsidP="00467CAD">
      <w:pPr>
        <w:pStyle w:val="Akapitzlist"/>
        <w:tabs>
          <w:tab w:val="left" w:pos="1942"/>
        </w:tabs>
        <w:spacing w:after="0" w:line="360" w:lineRule="exact"/>
        <w:ind w:left="0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b/>
          <w:noProof/>
          <w:szCs w:val="24"/>
          <w:lang w:eastAsia="pl-PL"/>
        </w:rPr>
        <w:drawing>
          <wp:anchor distT="0" distB="0" distL="114300" distR="114300" simplePos="0" relativeHeight="251680768" behindDoc="0" locked="0" layoutInCell="1" allowOverlap="1" wp14:anchorId="45E961B1" wp14:editId="2555AEC0">
            <wp:simplePos x="0" y="0"/>
            <wp:positionH relativeFrom="column">
              <wp:posOffset>3560445</wp:posOffset>
            </wp:positionH>
            <wp:positionV relativeFrom="paragraph">
              <wp:posOffset>33655</wp:posOffset>
            </wp:positionV>
            <wp:extent cx="2573020" cy="1891665"/>
            <wp:effectExtent l="0" t="0" r="0" b="0"/>
            <wp:wrapSquare wrapText="bothSides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9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9E" w:rsidRPr="008E44E4">
        <w:rPr>
          <w:rFonts w:asciiTheme="majorHAnsi" w:hAnsiTheme="majorHAnsi"/>
          <w:sz w:val="24"/>
          <w:szCs w:val="24"/>
        </w:rPr>
        <w:t xml:space="preserve">2. </w:t>
      </w:r>
      <w:r w:rsidR="00081C60" w:rsidRPr="008E44E4">
        <w:rPr>
          <w:rFonts w:asciiTheme="majorHAnsi" w:hAnsiTheme="majorHAnsi"/>
          <w:sz w:val="24"/>
          <w:szCs w:val="24"/>
        </w:rPr>
        <w:t>U</w:t>
      </w:r>
      <w:r w:rsidR="00632D9E" w:rsidRPr="008E44E4">
        <w:rPr>
          <w:rFonts w:asciiTheme="majorHAnsi" w:hAnsiTheme="majorHAnsi"/>
          <w:sz w:val="24"/>
          <w:szCs w:val="24"/>
        </w:rPr>
        <w:t xml:space="preserve">mieścić w oddzielnych torebkach </w:t>
      </w:r>
      <w:r w:rsidR="00081C60" w:rsidRPr="008E44E4">
        <w:rPr>
          <w:rFonts w:asciiTheme="majorHAnsi" w:hAnsiTheme="majorHAnsi"/>
          <w:sz w:val="24"/>
          <w:szCs w:val="24"/>
        </w:rPr>
        <w:t xml:space="preserve">strunowych pojemnik z materiałem oraz skierowanie złożone nadrukiem do wewnątrz.                                                                             </w:t>
      </w:r>
    </w:p>
    <w:p w:rsidR="003B1FDC" w:rsidRPr="008E44E4" w:rsidRDefault="003B1FDC" w:rsidP="001069D7">
      <w:pPr>
        <w:spacing w:after="0" w:line="360" w:lineRule="exact"/>
        <w:ind w:firstLine="284"/>
        <w:contextualSpacing/>
        <w:rPr>
          <w:rFonts w:asciiTheme="majorHAnsi" w:hAnsiTheme="majorHAnsi"/>
          <w:sz w:val="24"/>
          <w:szCs w:val="24"/>
        </w:rPr>
      </w:pPr>
    </w:p>
    <w:p w:rsidR="003B1FDC" w:rsidRPr="008E44E4" w:rsidRDefault="003B1FDC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3B1FDC" w:rsidRPr="008E44E4" w:rsidRDefault="003B1FDC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467CAD" w:rsidRPr="008E44E4" w:rsidRDefault="00467CAD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D3A8F" w:rsidRPr="008E44E4" w:rsidRDefault="00467CAD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noProof/>
          <w:sz w:val="24"/>
          <w:szCs w:val="24"/>
          <w:lang w:eastAsia="pl-PL"/>
        </w:rPr>
        <w:drawing>
          <wp:anchor distT="0" distB="0" distL="114300" distR="114300" simplePos="0" relativeHeight="251682816" behindDoc="0" locked="0" layoutInCell="1" allowOverlap="1" wp14:anchorId="631DC15B" wp14:editId="078FB673">
            <wp:simplePos x="0" y="0"/>
            <wp:positionH relativeFrom="column">
              <wp:posOffset>3236595</wp:posOffset>
            </wp:positionH>
            <wp:positionV relativeFrom="paragraph">
              <wp:posOffset>140970</wp:posOffset>
            </wp:positionV>
            <wp:extent cx="3104515" cy="2011045"/>
            <wp:effectExtent l="0" t="0" r="635" b="8255"/>
            <wp:wrapSquare wrapText="bothSides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01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FDC" w:rsidRPr="008E44E4">
        <w:rPr>
          <w:rFonts w:asciiTheme="majorHAnsi" w:hAnsiTheme="majorHAnsi"/>
          <w:sz w:val="24"/>
          <w:szCs w:val="24"/>
        </w:rPr>
        <w:t>3. Torebkę strunową ze skierowaniem umieścić w większej, zb</w:t>
      </w:r>
      <w:r w:rsidR="0049351B" w:rsidRPr="008E44E4">
        <w:rPr>
          <w:rFonts w:asciiTheme="majorHAnsi" w:hAnsiTheme="majorHAnsi"/>
          <w:sz w:val="24"/>
          <w:szCs w:val="24"/>
        </w:rPr>
        <w:t xml:space="preserve">iorczej torebce strunowej </w:t>
      </w:r>
      <w:r w:rsidR="003B1FDC" w:rsidRPr="008E44E4">
        <w:rPr>
          <w:rFonts w:asciiTheme="majorHAnsi" w:hAnsiTheme="majorHAnsi"/>
          <w:sz w:val="24"/>
          <w:szCs w:val="24"/>
        </w:rPr>
        <w:t>z materiałem. Preparat w pojemniku transportowym spakować razem ze skierowaniem.</w:t>
      </w:r>
    </w:p>
    <w:p w:rsidR="008914AE" w:rsidRPr="008E44E4" w:rsidRDefault="008914AE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DD484D" w:rsidRPr="008E44E4" w:rsidRDefault="00DD484D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4864" behindDoc="0" locked="0" layoutInCell="1" allowOverlap="1" wp14:anchorId="2F570CF4" wp14:editId="3998C8CE">
            <wp:simplePos x="0" y="0"/>
            <wp:positionH relativeFrom="column">
              <wp:posOffset>3303905</wp:posOffset>
            </wp:positionH>
            <wp:positionV relativeFrom="paragraph">
              <wp:posOffset>12065</wp:posOffset>
            </wp:positionV>
            <wp:extent cx="3061970" cy="1735455"/>
            <wp:effectExtent l="0" t="0" r="5080" b="0"/>
            <wp:wrapSquare wrapText="bothSides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73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4E4">
        <w:rPr>
          <w:rFonts w:asciiTheme="majorHAnsi" w:hAnsiTheme="majorHAnsi"/>
          <w:sz w:val="24"/>
          <w:szCs w:val="24"/>
        </w:rPr>
        <w:t xml:space="preserve">4. Szczelnie zamknięte zbiorcze torebki strunowe przekazać kurierowi, który umieści je w pojemniku transportowym lub wraz z wykazem badań spakować do pojemnika transportowego i przesłać do 24h od pobrania na adres:  </w:t>
      </w:r>
    </w:p>
    <w:p w:rsidR="00DD484D" w:rsidRPr="008E44E4" w:rsidRDefault="00DD484D" w:rsidP="001069D7">
      <w:pPr>
        <w:tabs>
          <w:tab w:val="left" w:pos="6179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DD484D" w:rsidRPr="008E44E4" w:rsidRDefault="00DD484D" w:rsidP="001069D7">
      <w:pPr>
        <w:tabs>
          <w:tab w:val="left" w:pos="6179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Pracownia Patomorfologii ALAB plus Sp. z o.</w:t>
      </w:r>
      <w:proofErr w:type="gramStart"/>
      <w:r w:rsidRPr="008E44E4">
        <w:rPr>
          <w:rFonts w:asciiTheme="majorHAnsi" w:hAnsiTheme="majorHAnsi"/>
          <w:sz w:val="24"/>
          <w:szCs w:val="24"/>
        </w:rPr>
        <w:t>o</w:t>
      </w:r>
      <w:proofErr w:type="gramEnd"/>
      <w:r w:rsidRPr="008E44E4">
        <w:rPr>
          <w:rFonts w:asciiTheme="majorHAnsi" w:hAnsiTheme="majorHAnsi"/>
          <w:sz w:val="24"/>
          <w:szCs w:val="24"/>
        </w:rPr>
        <w:t>.</w:t>
      </w:r>
    </w:p>
    <w:p w:rsidR="00DD484D" w:rsidRPr="008E44E4" w:rsidRDefault="00DD484D" w:rsidP="001069D7">
      <w:pPr>
        <w:tabs>
          <w:tab w:val="left" w:pos="6179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ul</w:t>
      </w:r>
      <w:proofErr w:type="gramEnd"/>
      <w:r w:rsidRPr="008E44E4">
        <w:rPr>
          <w:rFonts w:asciiTheme="majorHAnsi" w:hAnsiTheme="majorHAnsi"/>
          <w:sz w:val="24"/>
          <w:szCs w:val="24"/>
        </w:rPr>
        <w:t>. Stępińska 22/30</w:t>
      </w:r>
    </w:p>
    <w:p w:rsidR="00DD484D" w:rsidRPr="008E44E4" w:rsidRDefault="00DD484D" w:rsidP="001069D7">
      <w:pPr>
        <w:tabs>
          <w:tab w:val="left" w:pos="6179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00-397 Warszawa</w:t>
      </w:r>
    </w:p>
    <w:p w:rsidR="00DD484D" w:rsidRPr="008E44E4" w:rsidRDefault="00DD484D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</w:p>
    <w:p w:rsidR="00DD484D" w:rsidRPr="008E44E4" w:rsidRDefault="00DD484D" w:rsidP="001069D7">
      <w:pPr>
        <w:tabs>
          <w:tab w:val="left" w:pos="6179"/>
        </w:tabs>
        <w:spacing w:after="0" w:line="360" w:lineRule="exact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8E44E4">
        <w:rPr>
          <w:rFonts w:asciiTheme="majorHAnsi" w:hAnsiTheme="majorHAnsi"/>
          <w:b/>
          <w:sz w:val="24"/>
          <w:szCs w:val="24"/>
        </w:rPr>
        <w:t>Uwaga: duże pojemniki z materiałem histopatologicznym należy umieszczać w pudełkach</w:t>
      </w:r>
      <w:r w:rsidR="0042189B">
        <w:rPr>
          <w:rFonts w:asciiTheme="majorHAnsi" w:hAnsiTheme="majorHAnsi"/>
          <w:b/>
          <w:sz w:val="24"/>
          <w:szCs w:val="24"/>
        </w:rPr>
        <w:t xml:space="preserve"> </w:t>
      </w:r>
    </w:p>
    <w:p w:rsidR="00DD484D" w:rsidRPr="008E44E4" w:rsidRDefault="00DD484D" w:rsidP="001069D7">
      <w:pPr>
        <w:tabs>
          <w:tab w:val="left" w:pos="6179"/>
        </w:tabs>
        <w:spacing w:after="0" w:line="360" w:lineRule="exact"/>
        <w:contextualSpacing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 w:rsidRPr="008E44E4">
        <w:rPr>
          <w:rFonts w:asciiTheme="majorHAnsi" w:hAnsiTheme="majorHAnsi"/>
          <w:b/>
          <w:sz w:val="24"/>
          <w:szCs w:val="24"/>
        </w:rPr>
        <w:t>transportowych</w:t>
      </w:r>
      <w:proofErr w:type="gramEnd"/>
      <w:r w:rsidRPr="008E44E4">
        <w:rPr>
          <w:rFonts w:asciiTheme="majorHAnsi" w:hAnsiTheme="majorHAnsi"/>
          <w:b/>
          <w:sz w:val="24"/>
          <w:szCs w:val="24"/>
        </w:rPr>
        <w:t xml:space="preserve"> tak, by zapewnić im stabilizację i uniemożliwić uszkodzenie pojemników z materiałem diagnostycznym. Dopuszczalne jest użycie dodatkowych stabilizatorów pojemników.</w:t>
      </w:r>
    </w:p>
    <w:p w:rsidR="00DD484D" w:rsidRPr="008E44E4" w:rsidRDefault="00DD484D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</w:p>
    <w:p w:rsidR="00DD484D" w:rsidRPr="008E44E4" w:rsidRDefault="00DD484D" w:rsidP="00106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79"/>
        </w:tabs>
        <w:spacing w:after="0" w:line="360" w:lineRule="exact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8E44E4">
        <w:rPr>
          <w:rFonts w:asciiTheme="majorHAnsi" w:hAnsiTheme="majorHAnsi"/>
          <w:b/>
          <w:sz w:val="24"/>
          <w:szCs w:val="24"/>
        </w:rPr>
        <w:t xml:space="preserve">W przypadku pojemników z materiałem histopatologicznym, który nie zmieści się w standardowych pojemnikach transportowych, dopuszcza się użycie WYŁĄCZNIE </w:t>
      </w:r>
      <w:r w:rsidRPr="008E44E4">
        <w:rPr>
          <w:rFonts w:asciiTheme="majorHAnsi" w:hAnsiTheme="majorHAnsi"/>
          <w:b/>
          <w:sz w:val="24"/>
          <w:szCs w:val="24"/>
          <w:u w:val="single"/>
        </w:rPr>
        <w:t>WORKA PRZEZROCZYSTEGO</w:t>
      </w:r>
      <w:r w:rsidRPr="008E44E4">
        <w:rPr>
          <w:rFonts w:asciiTheme="majorHAnsi" w:hAnsiTheme="majorHAnsi"/>
          <w:b/>
          <w:sz w:val="24"/>
          <w:szCs w:val="24"/>
        </w:rPr>
        <w:t xml:space="preserve"> Z CZYTELNĄ INFORMACJĄ O MIEJSCU DOSTARCZENIA. </w:t>
      </w:r>
    </w:p>
    <w:p w:rsidR="00DD484D" w:rsidRPr="008E44E4" w:rsidRDefault="00DD484D" w:rsidP="00106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79"/>
        </w:tabs>
        <w:spacing w:after="0" w:line="360" w:lineRule="exact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8E44E4">
        <w:rPr>
          <w:rFonts w:asciiTheme="majorHAnsi" w:hAnsiTheme="majorHAnsi"/>
          <w:b/>
          <w:sz w:val="24"/>
          <w:szCs w:val="24"/>
        </w:rPr>
        <w:t xml:space="preserve">Należy wykluczyć wszelkie okoliczności </w:t>
      </w:r>
      <w:r w:rsidR="00340E03" w:rsidRPr="008E44E4">
        <w:rPr>
          <w:rFonts w:asciiTheme="majorHAnsi" w:hAnsiTheme="majorHAnsi"/>
          <w:b/>
          <w:sz w:val="24"/>
          <w:szCs w:val="24"/>
        </w:rPr>
        <w:t>mogące wprowadzić</w:t>
      </w:r>
      <w:r w:rsidRPr="008E44E4">
        <w:rPr>
          <w:rFonts w:asciiTheme="majorHAnsi" w:hAnsiTheme="majorHAnsi"/>
          <w:b/>
          <w:sz w:val="24"/>
          <w:szCs w:val="24"/>
        </w:rPr>
        <w:t xml:space="preserve"> w błąd osoby odbierające materiał histopatologiczny do badań lub osoby odpowiedzialne za utylizacje odpadów medycznych.</w:t>
      </w:r>
    </w:p>
    <w:p w:rsidR="00DD484D" w:rsidRPr="008E44E4" w:rsidRDefault="00340E03" w:rsidP="00106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79"/>
        </w:tabs>
        <w:spacing w:after="0" w:line="360" w:lineRule="exact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8E44E4">
        <w:rPr>
          <w:rFonts w:asciiTheme="majorHAnsi" w:hAnsiTheme="majorHAnsi"/>
          <w:b/>
          <w:sz w:val="24"/>
          <w:szCs w:val="24"/>
          <w:u w:val="single"/>
        </w:rPr>
        <w:t xml:space="preserve">Nie </w:t>
      </w:r>
      <w:r w:rsidR="00D86CD6" w:rsidRPr="008E44E4">
        <w:rPr>
          <w:rFonts w:asciiTheme="majorHAnsi" w:hAnsiTheme="majorHAnsi"/>
          <w:b/>
          <w:sz w:val="24"/>
          <w:szCs w:val="24"/>
          <w:u w:val="single"/>
        </w:rPr>
        <w:t>wolno</w:t>
      </w:r>
      <w:r w:rsidR="00DD484D" w:rsidRPr="008E44E4">
        <w:rPr>
          <w:rFonts w:asciiTheme="majorHAnsi" w:hAnsiTheme="majorHAnsi"/>
          <w:b/>
          <w:sz w:val="24"/>
          <w:szCs w:val="24"/>
        </w:rPr>
        <w:t xml:space="preserve"> wkłada</w:t>
      </w:r>
      <w:r w:rsidR="00D86CD6" w:rsidRPr="008E44E4">
        <w:rPr>
          <w:rFonts w:asciiTheme="majorHAnsi" w:hAnsiTheme="majorHAnsi"/>
          <w:b/>
          <w:sz w:val="24"/>
          <w:szCs w:val="24"/>
        </w:rPr>
        <w:t>ć</w:t>
      </w:r>
      <w:r w:rsidR="00DD484D" w:rsidRPr="008E44E4">
        <w:rPr>
          <w:rFonts w:asciiTheme="majorHAnsi" w:hAnsiTheme="majorHAnsi"/>
          <w:b/>
          <w:sz w:val="24"/>
          <w:szCs w:val="24"/>
        </w:rPr>
        <w:t xml:space="preserve"> materiału tkankowego do pojemników na odpady medyczne i innych pojemników nieprzeznaczonych do transportu materiału tkankowego utrwalonego formaliną np. słoik.</w:t>
      </w:r>
    </w:p>
    <w:p w:rsidR="00DD484D" w:rsidRPr="008E44E4" w:rsidRDefault="00DD484D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</w:p>
    <w:p w:rsidR="00F61641" w:rsidRPr="008E44E4" w:rsidRDefault="00F61641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</w:p>
    <w:p w:rsidR="00E177AC" w:rsidRPr="008E44E4" w:rsidRDefault="00E177AC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Szczegółowa instrukcja przygotowywania materiału do badań dostępna pod adresem</w:t>
      </w:r>
    </w:p>
    <w:p w:rsidR="00E177AC" w:rsidRPr="008E44E4" w:rsidRDefault="002C555A" w:rsidP="001069D7">
      <w:pPr>
        <w:tabs>
          <w:tab w:val="left" w:pos="6179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  <w:hyperlink r:id="rId13" w:history="1">
        <w:r w:rsidR="00E177AC" w:rsidRPr="008E44E4">
          <w:rPr>
            <w:rStyle w:val="Hipercze"/>
            <w:rFonts w:asciiTheme="majorHAnsi" w:hAnsiTheme="majorHAnsi"/>
            <w:color w:val="auto"/>
            <w:sz w:val="24"/>
            <w:szCs w:val="24"/>
          </w:rPr>
          <w:t>http://www.alabplus.pl/index.php/aktualnosci/70-film-instruktazowy</w:t>
        </w:r>
      </w:hyperlink>
    </w:p>
    <w:p w:rsidR="00E177AC" w:rsidRPr="008E44E4" w:rsidRDefault="00E177AC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</w:p>
    <w:p w:rsidR="00D868AC" w:rsidRPr="008E44E4" w:rsidRDefault="00D868AC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</w:p>
    <w:p w:rsidR="00D868AC" w:rsidRPr="008E44E4" w:rsidRDefault="00D868AC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</w:p>
    <w:p w:rsidR="0016533F" w:rsidRPr="008E44E4" w:rsidRDefault="0016533F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</w:p>
    <w:p w:rsidR="0016533F" w:rsidRPr="008E44E4" w:rsidRDefault="0016533F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</w:p>
    <w:p w:rsidR="0016533F" w:rsidRPr="008E44E4" w:rsidRDefault="0016533F" w:rsidP="001069D7">
      <w:pPr>
        <w:tabs>
          <w:tab w:val="left" w:pos="6179"/>
        </w:tabs>
        <w:spacing w:after="0" w:line="360" w:lineRule="exact"/>
        <w:ind w:left="284"/>
        <w:contextualSpacing/>
        <w:rPr>
          <w:rFonts w:asciiTheme="majorHAnsi" w:hAnsiTheme="majorHAnsi"/>
          <w:sz w:val="24"/>
          <w:szCs w:val="24"/>
        </w:rPr>
      </w:pPr>
      <w:bookmarkStart w:id="1" w:name="_GoBack"/>
      <w:bookmarkEnd w:id="1"/>
    </w:p>
    <w:sectPr w:rsidR="0016533F" w:rsidRPr="008E44E4" w:rsidSect="003B7F01">
      <w:footerReference w:type="default" r:id="rId14"/>
      <w:pgSz w:w="11906" w:h="16838"/>
      <w:pgMar w:top="1417" w:right="1417" w:bottom="1417" w:left="1417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5A" w:rsidRDefault="002C555A" w:rsidP="0031756F">
      <w:pPr>
        <w:spacing w:after="0" w:line="240" w:lineRule="auto"/>
      </w:pPr>
      <w:r>
        <w:separator/>
      </w:r>
    </w:p>
  </w:endnote>
  <w:endnote w:type="continuationSeparator" w:id="0">
    <w:p w:rsidR="002C555A" w:rsidRDefault="002C555A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9971"/>
      <w:docPartObj>
        <w:docPartGallery w:val="Page Numbers (Bottom of Page)"/>
        <w:docPartUnique/>
      </w:docPartObj>
    </w:sdtPr>
    <w:sdtEndPr/>
    <w:sdtContent>
      <w:p w:rsidR="00602F87" w:rsidRDefault="00602F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FDB">
          <w:rPr>
            <w:noProof/>
          </w:rPr>
          <w:t>2</w:t>
        </w:r>
        <w:r>
          <w:fldChar w:fldCharType="end"/>
        </w:r>
      </w:p>
    </w:sdtContent>
  </w:sdt>
  <w:p w:rsidR="00602F87" w:rsidRDefault="00602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5A" w:rsidRDefault="002C555A" w:rsidP="0031756F">
      <w:pPr>
        <w:spacing w:after="0" w:line="240" w:lineRule="auto"/>
      </w:pPr>
      <w:r>
        <w:separator/>
      </w:r>
    </w:p>
  </w:footnote>
  <w:footnote w:type="continuationSeparator" w:id="0">
    <w:p w:rsidR="002C555A" w:rsidRDefault="002C555A" w:rsidP="003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A40"/>
    <w:multiLevelType w:val="hybridMultilevel"/>
    <w:tmpl w:val="D66689DA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BBD"/>
    <w:multiLevelType w:val="hybridMultilevel"/>
    <w:tmpl w:val="1DB27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9FE"/>
    <w:multiLevelType w:val="hybridMultilevel"/>
    <w:tmpl w:val="A998AB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E57"/>
    <w:multiLevelType w:val="hybridMultilevel"/>
    <w:tmpl w:val="878A475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F4C0B"/>
    <w:multiLevelType w:val="hybridMultilevel"/>
    <w:tmpl w:val="AB6A90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19F9"/>
    <w:multiLevelType w:val="hybridMultilevel"/>
    <w:tmpl w:val="F15E28C0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1EBF"/>
    <w:multiLevelType w:val="hybridMultilevel"/>
    <w:tmpl w:val="1E72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C3E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83025"/>
    <w:multiLevelType w:val="hybridMultilevel"/>
    <w:tmpl w:val="507649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EC7C40"/>
    <w:multiLevelType w:val="hybridMultilevel"/>
    <w:tmpl w:val="12BE761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20A3"/>
    <w:multiLevelType w:val="hybridMultilevel"/>
    <w:tmpl w:val="85D490DA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E644A"/>
    <w:multiLevelType w:val="hybridMultilevel"/>
    <w:tmpl w:val="938C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0F4F"/>
    <w:multiLevelType w:val="hybridMultilevel"/>
    <w:tmpl w:val="FC74A3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5EF7"/>
    <w:multiLevelType w:val="hybridMultilevel"/>
    <w:tmpl w:val="BE823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26EA80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62FEE"/>
    <w:multiLevelType w:val="hybridMultilevel"/>
    <w:tmpl w:val="D916D9A0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A46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16D9C"/>
    <w:multiLevelType w:val="hybridMultilevel"/>
    <w:tmpl w:val="B366FC9A"/>
    <w:lvl w:ilvl="0" w:tplc="BEF8A73A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36DC4AAD"/>
    <w:multiLevelType w:val="hybridMultilevel"/>
    <w:tmpl w:val="BA2CB592"/>
    <w:lvl w:ilvl="0" w:tplc="A29815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23795"/>
    <w:multiLevelType w:val="hybridMultilevel"/>
    <w:tmpl w:val="77B6076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560C"/>
    <w:multiLevelType w:val="hybridMultilevel"/>
    <w:tmpl w:val="9ACC23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9DA2506"/>
    <w:multiLevelType w:val="hybridMultilevel"/>
    <w:tmpl w:val="20C0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36633"/>
    <w:multiLevelType w:val="hybridMultilevel"/>
    <w:tmpl w:val="DCD0D0E0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9079D"/>
    <w:multiLevelType w:val="hybridMultilevel"/>
    <w:tmpl w:val="3E8A8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67CD7"/>
    <w:multiLevelType w:val="hybridMultilevel"/>
    <w:tmpl w:val="8202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28F60E">
      <w:start w:val="3"/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86A28"/>
    <w:multiLevelType w:val="hybridMultilevel"/>
    <w:tmpl w:val="B0762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B5D3A"/>
    <w:multiLevelType w:val="hybridMultilevel"/>
    <w:tmpl w:val="AA5AA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7F13"/>
    <w:multiLevelType w:val="hybridMultilevel"/>
    <w:tmpl w:val="8D42B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46289"/>
    <w:multiLevelType w:val="hybridMultilevel"/>
    <w:tmpl w:val="C54EB2A6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1C73B1"/>
    <w:multiLevelType w:val="hybridMultilevel"/>
    <w:tmpl w:val="727EE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51E89"/>
    <w:multiLevelType w:val="hybridMultilevel"/>
    <w:tmpl w:val="34C60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05D20"/>
    <w:multiLevelType w:val="hybridMultilevel"/>
    <w:tmpl w:val="B9E2A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9752E"/>
    <w:multiLevelType w:val="hybridMultilevel"/>
    <w:tmpl w:val="49C4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0555E"/>
    <w:multiLevelType w:val="hybridMultilevel"/>
    <w:tmpl w:val="77F80568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E0C52"/>
    <w:multiLevelType w:val="hybridMultilevel"/>
    <w:tmpl w:val="C232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D00C2"/>
    <w:multiLevelType w:val="hybridMultilevel"/>
    <w:tmpl w:val="360E351C"/>
    <w:lvl w:ilvl="0" w:tplc="51D6FC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D4CCD"/>
    <w:multiLevelType w:val="hybridMultilevel"/>
    <w:tmpl w:val="B3347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A395B"/>
    <w:multiLevelType w:val="hybridMultilevel"/>
    <w:tmpl w:val="3500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074A8"/>
    <w:multiLevelType w:val="hybridMultilevel"/>
    <w:tmpl w:val="26DADD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52DA2"/>
    <w:multiLevelType w:val="hybridMultilevel"/>
    <w:tmpl w:val="92BA7B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B1D70"/>
    <w:multiLevelType w:val="hybridMultilevel"/>
    <w:tmpl w:val="EC14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2C256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C3425"/>
    <w:multiLevelType w:val="hybridMultilevel"/>
    <w:tmpl w:val="77BCE6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D045C"/>
    <w:multiLevelType w:val="hybridMultilevel"/>
    <w:tmpl w:val="F854638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8EA1CA6"/>
    <w:multiLevelType w:val="hybridMultilevel"/>
    <w:tmpl w:val="2C54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85461"/>
    <w:multiLevelType w:val="hybridMultilevel"/>
    <w:tmpl w:val="B2C0E8C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15EE426">
      <w:start w:val="1"/>
      <w:numFmt w:val="decimal"/>
      <w:lvlText w:val="%3."/>
      <w:lvlJc w:val="left"/>
      <w:pPr>
        <w:ind w:left="339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D302867"/>
    <w:multiLevelType w:val="hybridMultilevel"/>
    <w:tmpl w:val="41DAA78A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">
    <w:nsid w:val="6D7565EF"/>
    <w:multiLevelType w:val="hybridMultilevel"/>
    <w:tmpl w:val="9D80B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66DEE"/>
    <w:multiLevelType w:val="hybridMultilevel"/>
    <w:tmpl w:val="3CE0B58E"/>
    <w:lvl w:ilvl="0" w:tplc="BEF8A7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ADE59EA"/>
    <w:multiLevelType w:val="hybridMultilevel"/>
    <w:tmpl w:val="5F303E68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A52B8BC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A3FE5"/>
    <w:multiLevelType w:val="hybridMultilevel"/>
    <w:tmpl w:val="EB54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6"/>
  </w:num>
  <w:num w:numId="3">
    <w:abstractNumId w:val="5"/>
  </w:num>
  <w:num w:numId="4">
    <w:abstractNumId w:val="0"/>
  </w:num>
  <w:num w:numId="5">
    <w:abstractNumId w:val="30"/>
  </w:num>
  <w:num w:numId="6">
    <w:abstractNumId w:val="6"/>
  </w:num>
  <w:num w:numId="7">
    <w:abstractNumId w:val="29"/>
  </w:num>
  <w:num w:numId="8">
    <w:abstractNumId w:val="1"/>
  </w:num>
  <w:num w:numId="9">
    <w:abstractNumId w:val="9"/>
  </w:num>
  <w:num w:numId="10">
    <w:abstractNumId w:val="19"/>
  </w:num>
  <w:num w:numId="11">
    <w:abstractNumId w:val="36"/>
  </w:num>
  <w:num w:numId="12">
    <w:abstractNumId w:val="14"/>
  </w:num>
  <w:num w:numId="13">
    <w:abstractNumId w:val="11"/>
  </w:num>
  <w:num w:numId="14">
    <w:abstractNumId w:val="33"/>
  </w:num>
  <w:num w:numId="15">
    <w:abstractNumId w:val="13"/>
  </w:num>
  <w:num w:numId="16">
    <w:abstractNumId w:val="39"/>
  </w:num>
  <w:num w:numId="17">
    <w:abstractNumId w:val="41"/>
  </w:num>
  <w:num w:numId="18">
    <w:abstractNumId w:val="4"/>
  </w:num>
  <w:num w:numId="19">
    <w:abstractNumId w:val="44"/>
  </w:num>
  <w:num w:numId="20">
    <w:abstractNumId w:val="3"/>
  </w:num>
  <w:num w:numId="21">
    <w:abstractNumId w:val="2"/>
  </w:num>
  <w:num w:numId="22">
    <w:abstractNumId w:val="8"/>
  </w:num>
  <w:num w:numId="23">
    <w:abstractNumId w:val="45"/>
  </w:num>
  <w:num w:numId="24">
    <w:abstractNumId w:val="27"/>
  </w:num>
  <w:num w:numId="25">
    <w:abstractNumId w:val="28"/>
  </w:num>
  <w:num w:numId="26">
    <w:abstractNumId w:val="25"/>
  </w:num>
  <w:num w:numId="27">
    <w:abstractNumId w:val="16"/>
  </w:num>
  <w:num w:numId="28">
    <w:abstractNumId w:val="17"/>
  </w:num>
  <w:num w:numId="29">
    <w:abstractNumId w:val="21"/>
  </w:num>
  <w:num w:numId="30">
    <w:abstractNumId w:val="31"/>
  </w:num>
  <w:num w:numId="31">
    <w:abstractNumId w:val="10"/>
  </w:num>
  <w:num w:numId="32">
    <w:abstractNumId w:val="12"/>
  </w:num>
  <w:num w:numId="33">
    <w:abstractNumId w:val="37"/>
  </w:num>
  <w:num w:numId="34">
    <w:abstractNumId w:val="40"/>
  </w:num>
  <w:num w:numId="35">
    <w:abstractNumId w:val="34"/>
  </w:num>
  <w:num w:numId="36">
    <w:abstractNumId w:val="20"/>
  </w:num>
  <w:num w:numId="37">
    <w:abstractNumId w:val="7"/>
  </w:num>
  <w:num w:numId="38">
    <w:abstractNumId w:val="42"/>
  </w:num>
  <w:num w:numId="39">
    <w:abstractNumId w:val="18"/>
  </w:num>
  <w:num w:numId="40">
    <w:abstractNumId w:val="38"/>
  </w:num>
  <w:num w:numId="41">
    <w:abstractNumId w:val="26"/>
  </w:num>
  <w:num w:numId="42">
    <w:abstractNumId w:val="35"/>
  </w:num>
  <w:num w:numId="43">
    <w:abstractNumId w:val="24"/>
  </w:num>
  <w:num w:numId="44">
    <w:abstractNumId w:val="22"/>
  </w:num>
  <w:num w:numId="45">
    <w:abstractNumId w:val="23"/>
  </w:num>
  <w:num w:numId="46">
    <w:abstractNumId w:val="4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F7"/>
    <w:rsid w:val="000408CC"/>
    <w:rsid w:val="00051F13"/>
    <w:rsid w:val="000664B3"/>
    <w:rsid w:val="0007527A"/>
    <w:rsid w:val="00081C60"/>
    <w:rsid w:val="000A6561"/>
    <w:rsid w:val="000C5198"/>
    <w:rsid w:val="000D50BA"/>
    <w:rsid w:val="000F067D"/>
    <w:rsid w:val="001069D7"/>
    <w:rsid w:val="00106BE4"/>
    <w:rsid w:val="00115C74"/>
    <w:rsid w:val="001314A6"/>
    <w:rsid w:val="00136040"/>
    <w:rsid w:val="001544BB"/>
    <w:rsid w:val="0016533F"/>
    <w:rsid w:val="00167BEC"/>
    <w:rsid w:val="00182307"/>
    <w:rsid w:val="001A0867"/>
    <w:rsid w:val="001A1DEB"/>
    <w:rsid w:val="001B1E1A"/>
    <w:rsid w:val="001B2346"/>
    <w:rsid w:val="001B493F"/>
    <w:rsid w:val="001C12CE"/>
    <w:rsid w:val="001C4EA0"/>
    <w:rsid w:val="001C4FC3"/>
    <w:rsid w:val="001D0BA7"/>
    <w:rsid w:val="001D3A8F"/>
    <w:rsid w:val="001D47CA"/>
    <w:rsid w:val="001D61E6"/>
    <w:rsid w:val="001E0FDB"/>
    <w:rsid w:val="00204837"/>
    <w:rsid w:val="00212B30"/>
    <w:rsid w:val="00215423"/>
    <w:rsid w:val="002274CA"/>
    <w:rsid w:val="00247132"/>
    <w:rsid w:val="002579C2"/>
    <w:rsid w:val="00271512"/>
    <w:rsid w:val="00271E17"/>
    <w:rsid w:val="002A1082"/>
    <w:rsid w:val="002C555A"/>
    <w:rsid w:val="002C64AB"/>
    <w:rsid w:val="002E05C1"/>
    <w:rsid w:val="002F2750"/>
    <w:rsid w:val="00311656"/>
    <w:rsid w:val="00314847"/>
    <w:rsid w:val="0031756F"/>
    <w:rsid w:val="0032565F"/>
    <w:rsid w:val="00337FF2"/>
    <w:rsid w:val="00340E03"/>
    <w:rsid w:val="00351218"/>
    <w:rsid w:val="00353801"/>
    <w:rsid w:val="00366099"/>
    <w:rsid w:val="0038579E"/>
    <w:rsid w:val="003B1FDC"/>
    <w:rsid w:val="003B7F01"/>
    <w:rsid w:val="003E01A6"/>
    <w:rsid w:val="003E5422"/>
    <w:rsid w:val="003F34A5"/>
    <w:rsid w:val="00411367"/>
    <w:rsid w:val="00420558"/>
    <w:rsid w:val="0042189B"/>
    <w:rsid w:val="00467CAD"/>
    <w:rsid w:val="0049351B"/>
    <w:rsid w:val="004A0D66"/>
    <w:rsid w:val="004C66B2"/>
    <w:rsid w:val="004D22CE"/>
    <w:rsid w:val="004D7622"/>
    <w:rsid w:val="004F216F"/>
    <w:rsid w:val="00512ADC"/>
    <w:rsid w:val="005367B9"/>
    <w:rsid w:val="0055190D"/>
    <w:rsid w:val="00566642"/>
    <w:rsid w:val="0057076A"/>
    <w:rsid w:val="00572655"/>
    <w:rsid w:val="00596764"/>
    <w:rsid w:val="005A0F57"/>
    <w:rsid w:val="005A26EC"/>
    <w:rsid w:val="005A6174"/>
    <w:rsid w:val="005B3D4B"/>
    <w:rsid w:val="005C5EE2"/>
    <w:rsid w:val="005E0684"/>
    <w:rsid w:val="00602F87"/>
    <w:rsid w:val="00613537"/>
    <w:rsid w:val="00614963"/>
    <w:rsid w:val="006322EE"/>
    <w:rsid w:val="00632D9E"/>
    <w:rsid w:val="00636E0D"/>
    <w:rsid w:val="00671629"/>
    <w:rsid w:val="006859DB"/>
    <w:rsid w:val="00690479"/>
    <w:rsid w:val="00691CDC"/>
    <w:rsid w:val="006A5A1E"/>
    <w:rsid w:val="006B1829"/>
    <w:rsid w:val="00731893"/>
    <w:rsid w:val="0073200A"/>
    <w:rsid w:val="007A2238"/>
    <w:rsid w:val="007C5A28"/>
    <w:rsid w:val="007D1C1F"/>
    <w:rsid w:val="007F245B"/>
    <w:rsid w:val="00814612"/>
    <w:rsid w:val="0082343F"/>
    <w:rsid w:val="008376E4"/>
    <w:rsid w:val="00856B8B"/>
    <w:rsid w:val="0085750A"/>
    <w:rsid w:val="00861C88"/>
    <w:rsid w:val="00875FD7"/>
    <w:rsid w:val="0087672B"/>
    <w:rsid w:val="00886D61"/>
    <w:rsid w:val="008914AE"/>
    <w:rsid w:val="00893731"/>
    <w:rsid w:val="008C257F"/>
    <w:rsid w:val="008E44E4"/>
    <w:rsid w:val="008E4C84"/>
    <w:rsid w:val="0092403B"/>
    <w:rsid w:val="009325D2"/>
    <w:rsid w:val="009366BF"/>
    <w:rsid w:val="009754DF"/>
    <w:rsid w:val="0099277B"/>
    <w:rsid w:val="00997627"/>
    <w:rsid w:val="009A5DF9"/>
    <w:rsid w:val="009A62F7"/>
    <w:rsid w:val="009C4FD7"/>
    <w:rsid w:val="009D6C93"/>
    <w:rsid w:val="009D776D"/>
    <w:rsid w:val="00A07149"/>
    <w:rsid w:val="00A15CA9"/>
    <w:rsid w:val="00A212AF"/>
    <w:rsid w:val="00A277B8"/>
    <w:rsid w:val="00A723EC"/>
    <w:rsid w:val="00A77C8E"/>
    <w:rsid w:val="00A91175"/>
    <w:rsid w:val="00A925F3"/>
    <w:rsid w:val="00A97874"/>
    <w:rsid w:val="00AA2205"/>
    <w:rsid w:val="00AE1BFF"/>
    <w:rsid w:val="00B12DF2"/>
    <w:rsid w:val="00B43156"/>
    <w:rsid w:val="00B432CB"/>
    <w:rsid w:val="00B47484"/>
    <w:rsid w:val="00B529A1"/>
    <w:rsid w:val="00B768DE"/>
    <w:rsid w:val="00B814F3"/>
    <w:rsid w:val="00B82389"/>
    <w:rsid w:val="00B827CE"/>
    <w:rsid w:val="00B8327B"/>
    <w:rsid w:val="00B8531B"/>
    <w:rsid w:val="00BA3D9B"/>
    <w:rsid w:val="00BB353D"/>
    <w:rsid w:val="00BD69E0"/>
    <w:rsid w:val="00C1544D"/>
    <w:rsid w:val="00C16CAA"/>
    <w:rsid w:val="00C17380"/>
    <w:rsid w:val="00C20507"/>
    <w:rsid w:val="00C22338"/>
    <w:rsid w:val="00C742C2"/>
    <w:rsid w:val="00CB2D7F"/>
    <w:rsid w:val="00CE08A2"/>
    <w:rsid w:val="00D07A8E"/>
    <w:rsid w:val="00D24799"/>
    <w:rsid w:val="00D31AC2"/>
    <w:rsid w:val="00D3248F"/>
    <w:rsid w:val="00D337AD"/>
    <w:rsid w:val="00D755AB"/>
    <w:rsid w:val="00D8164E"/>
    <w:rsid w:val="00D84AA3"/>
    <w:rsid w:val="00D868AC"/>
    <w:rsid w:val="00D86CD6"/>
    <w:rsid w:val="00D9399B"/>
    <w:rsid w:val="00D965E7"/>
    <w:rsid w:val="00DA24FA"/>
    <w:rsid w:val="00DB01D9"/>
    <w:rsid w:val="00DD484D"/>
    <w:rsid w:val="00DE7BEC"/>
    <w:rsid w:val="00E177AC"/>
    <w:rsid w:val="00E20209"/>
    <w:rsid w:val="00E325AD"/>
    <w:rsid w:val="00E35EEE"/>
    <w:rsid w:val="00E63131"/>
    <w:rsid w:val="00E63A0B"/>
    <w:rsid w:val="00E724DA"/>
    <w:rsid w:val="00E73B53"/>
    <w:rsid w:val="00E919B8"/>
    <w:rsid w:val="00E96C86"/>
    <w:rsid w:val="00EB00CE"/>
    <w:rsid w:val="00EB4D50"/>
    <w:rsid w:val="00EC21F8"/>
    <w:rsid w:val="00ED1169"/>
    <w:rsid w:val="00EE156B"/>
    <w:rsid w:val="00EE51E0"/>
    <w:rsid w:val="00F03080"/>
    <w:rsid w:val="00F05CF6"/>
    <w:rsid w:val="00F2737E"/>
    <w:rsid w:val="00F36553"/>
    <w:rsid w:val="00F41761"/>
    <w:rsid w:val="00F61641"/>
    <w:rsid w:val="00F83E81"/>
    <w:rsid w:val="00F8676A"/>
    <w:rsid w:val="00F915BE"/>
    <w:rsid w:val="00FB0EAF"/>
    <w:rsid w:val="00FB6F04"/>
    <w:rsid w:val="00FD3010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56F"/>
  </w:style>
  <w:style w:type="paragraph" w:styleId="Stopka">
    <w:name w:val="footer"/>
    <w:basedOn w:val="Normalny"/>
    <w:link w:val="Stopka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56F"/>
  </w:style>
  <w:style w:type="character" w:styleId="Hipercze">
    <w:name w:val="Hyperlink"/>
    <w:basedOn w:val="Domylnaczcionkaakapitu"/>
    <w:uiPriority w:val="99"/>
    <w:unhideWhenUsed/>
    <w:rsid w:val="0031756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9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55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55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55A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56F"/>
  </w:style>
  <w:style w:type="paragraph" w:styleId="Stopka">
    <w:name w:val="footer"/>
    <w:basedOn w:val="Normalny"/>
    <w:link w:val="Stopka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56F"/>
  </w:style>
  <w:style w:type="character" w:styleId="Hipercze">
    <w:name w:val="Hyperlink"/>
    <w:basedOn w:val="Domylnaczcionkaakapitu"/>
    <w:uiPriority w:val="99"/>
    <w:unhideWhenUsed/>
    <w:rsid w:val="0031756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9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55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55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55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bplus.pl/index.php/aktualnosci/70-film-instruktazow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DA59-14A5-41F0-B317-21D563101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Zawadzka</dc:creator>
  <cp:lastModifiedBy>Marta Zawadzka</cp:lastModifiedBy>
  <cp:revision>3</cp:revision>
  <cp:lastPrinted>2020-01-17T12:46:00Z</cp:lastPrinted>
  <dcterms:created xsi:type="dcterms:W3CDTF">2020-09-22T13:50:00Z</dcterms:created>
  <dcterms:modified xsi:type="dcterms:W3CDTF">2020-09-22T13:54:00Z</dcterms:modified>
</cp:coreProperties>
</file>